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sz w:val="20"/>
          <w:szCs w:val="20"/>
        </w:rPr>
      </w:pPr>
      <w:bookmarkStart w:colFirst="0" w:colLast="0" w:name="_34bzn1jaijhb" w:id="0"/>
      <w:bookmarkEnd w:id="0"/>
      <w:r w:rsidDel="00000000" w:rsidR="00000000" w:rsidRPr="00000000">
        <w:rPr>
          <w:sz w:val="20"/>
          <w:szCs w:val="20"/>
        </w:rPr>
        <w:drawing>
          <wp:anchor allowOverlap="1" behindDoc="1" distB="114300" distT="114300" distL="114300" distR="114300" hidden="0" layoutInCell="1" locked="0" relativeHeight="0" simplePos="0">
            <wp:simplePos x="0" y="0"/>
            <wp:positionH relativeFrom="page">
              <wp:posOffset>923925</wp:posOffset>
            </wp:positionH>
            <wp:positionV relativeFrom="page">
              <wp:posOffset>962025</wp:posOffset>
            </wp:positionV>
            <wp:extent cx="1447800" cy="361950"/>
            <wp:effectExtent b="0" l="0" r="0" t="0"/>
            <wp:wrapNone/>
            <wp:docPr id="2" name="image2.png"/>
            <a:graphic>
              <a:graphicData uri="http://schemas.openxmlformats.org/drawingml/2006/picture">
                <pic:pic>
                  <pic:nvPicPr>
                    <pic:cNvPr id="0" name="image2.png"/>
                    <pic:cNvPicPr preferRelativeResize="0"/>
                  </pic:nvPicPr>
                  <pic:blipFill>
                    <a:blip r:embed="rId6"/>
                    <a:srcRect b="24000" l="18473" r="20481" t="25333"/>
                    <a:stretch>
                      <a:fillRect/>
                    </a:stretch>
                  </pic:blipFill>
                  <pic:spPr>
                    <a:xfrm>
                      <a:off x="0" y="0"/>
                      <a:ext cx="1447800" cy="36195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color w:val="000000"/>
        </w:rPr>
      </w:pPr>
      <w:bookmarkStart w:colFirst="0" w:colLast="0" w:name="_6jynaot9cbnq" w:id="1"/>
      <w:bookmarkEnd w:id="1"/>
      <w:r w:rsidDel="00000000" w:rsidR="00000000" w:rsidRPr="00000000">
        <w:rPr>
          <w:color w:val="cc0000"/>
        </w:rPr>
        <w:drawing>
          <wp:inline distB="114300" distT="114300" distL="114300" distR="114300">
            <wp:extent cx="4995863" cy="696539"/>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995863" cy="69653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right"/>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2971800</wp:posOffset>
            </wp:positionH>
            <wp:positionV relativeFrom="paragraph">
              <wp:posOffset>146050</wp:posOffset>
            </wp:positionV>
            <wp:extent cx="2953234" cy="2640013"/>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953234" cy="2640013"/>
                    </a:xfrm>
                    <a:prstGeom prst="rect"/>
                    <a:ln/>
                  </pic:spPr>
                </pic:pic>
              </a:graphicData>
            </a:graphic>
          </wp:anchor>
        </w:drawing>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jc w:val="right"/>
        <w:rPr>
          <w:color w:val="000000"/>
        </w:rPr>
      </w:pPr>
      <w:r w:rsidDel="00000000" w:rsidR="00000000" w:rsidRPr="00000000">
        <w:rPr>
          <w:rtl w:val="0"/>
        </w:rPr>
      </w:r>
    </w:p>
    <w:p w:rsidR="00000000" w:rsidDel="00000000" w:rsidP="00000000" w:rsidRDefault="00000000" w:rsidRPr="00000000" w14:paraId="00000005">
      <w:pPr>
        <w:spacing w:before="0" w:line="276" w:lineRule="auto"/>
        <w:rPr>
          <w:b w:val="1"/>
          <w:color w:val="000000"/>
        </w:rPr>
      </w:pPr>
      <w:r w:rsidDel="00000000" w:rsidR="00000000" w:rsidRPr="00000000">
        <w:rPr>
          <w:rtl w:val="0"/>
        </w:rPr>
      </w:r>
    </w:p>
    <w:p w:rsidR="00000000" w:rsidDel="00000000" w:rsidP="00000000" w:rsidRDefault="00000000" w:rsidRPr="00000000" w14:paraId="00000006">
      <w:pPr>
        <w:spacing w:before="0" w:line="276" w:lineRule="auto"/>
        <w:rPr>
          <w:b w:val="1"/>
          <w:color w:val="000000"/>
        </w:rPr>
      </w:pPr>
      <w:r w:rsidDel="00000000" w:rsidR="00000000" w:rsidRPr="00000000">
        <w:rPr>
          <w:rtl w:val="0"/>
        </w:rPr>
      </w:r>
    </w:p>
    <w:p w:rsidR="00000000" w:rsidDel="00000000" w:rsidP="00000000" w:rsidRDefault="00000000" w:rsidRPr="00000000" w14:paraId="00000007">
      <w:pPr>
        <w:spacing w:before="0" w:line="276" w:lineRule="auto"/>
        <w:rPr>
          <w:b w:val="1"/>
          <w:color w:val="000000"/>
        </w:rPr>
      </w:pPr>
      <w:r w:rsidDel="00000000" w:rsidR="00000000" w:rsidRPr="00000000">
        <w:rPr>
          <w:b w:val="1"/>
          <w:color w:val="000000"/>
          <w:rtl w:val="0"/>
        </w:rPr>
        <w:t xml:space="preserve">Product Description:</w:t>
      </w:r>
    </w:p>
    <w:p w:rsidR="00000000" w:rsidDel="00000000" w:rsidP="00000000" w:rsidRDefault="00000000" w:rsidRPr="00000000" w14:paraId="00000008">
      <w:pPr>
        <w:pStyle w:val="Heading3"/>
        <w:spacing w:before="0" w:line="276" w:lineRule="auto"/>
        <w:rPr/>
      </w:pPr>
      <w:bookmarkStart w:colFirst="0" w:colLast="0" w:name="_44auacejz9s8" w:id="2"/>
      <w:bookmarkEnd w:id="2"/>
      <w:r w:rsidDel="00000000" w:rsidR="00000000" w:rsidRPr="00000000">
        <w:rPr>
          <w:b w:val="0"/>
          <w:color w:val="000000"/>
          <w:sz w:val="22"/>
          <w:szCs w:val="22"/>
          <w:rtl w:val="0"/>
        </w:rPr>
        <w:t xml:space="preserve">The Cityscape Flood Q48 is a compact, modern-looking IP65 wash luminaire with a wide 95° beam angle that can illuminate indoor or outdoor applications. Powered by our Tetra Driver series, it allows the Tetra driver to live near a power source and provide voltage to the units using our 5-pin XLR Ip-rated connectors and cables that can control the unit as far away as 100" from the driver, eliminating the expensive copper electrical outlet installations. The Tetra Diver four can drive four units using IP connections and is ideal for outdoor installation. It can also be used inside as a compact wash, using an array of drivers and connection converts. Allowing for use with cat6/RJ45 cabling for color-washing surfaces and making colors come alive.</w:t>
      </w:r>
      <w:r w:rsidDel="00000000" w:rsidR="00000000" w:rsidRPr="00000000">
        <w:rPr>
          <w:rtl w:val="0"/>
        </w:rPr>
      </w:r>
    </w:p>
    <w:p w:rsidR="00000000" w:rsidDel="00000000" w:rsidP="00000000" w:rsidRDefault="00000000" w:rsidRPr="00000000" w14:paraId="00000009">
      <w:pPr>
        <w:pStyle w:val="Heading3"/>
        <w:spacing w:before="0" w:line="276" w:lineRule="auto"/>
        <w:rPr>
          <w:color w:val="cc0000"/>
        </w:rPr>
      </w:pPr>
      <w:bookmarkStart w:colFirst="0" w:colLast="0" w:name="_5gy634u2ubkv" w:id="3"/>
      <w:bookmarkEnd w:id="3"/>
      <w:r w:rsidDel="00000000" w:rsidR="00000000" w:rsidRPr="00000000">
        <w:rPr>
          <w:rtl w:val="0"/>
        </w:rPr>
      </w:r>
    </w:p>
    <w:p w:rsidR="00000000" w:rsidDel="00000000" w:rsidP="00000000" w:rsidRDefault="00000000" w:rsidRPr="00000000" w14:paraId="0000000A">
      <w:pPr>
        <w:pStyle w:val="Heading3"/>
        <w:spacing w:before="0" w:line="276" w:lineRule="auto"/>
        <w:rPr>
          <w:color w:val="cc0000"/>
        </w:rPr>
      </w:pPr>
      <w:bookmarkStart w:colFirst="0" w:colLast="0" w:name="_b7ttnqvjr1kz" w:id="4"/>
      <w:bookmarkEnd w:id="4"/>
      <w:r w:rsidDel="00000000" w:rsidR="00000000" w:rsidRPr="00000000">
        <w:rPr>
          <w:color w:val="cc0000"/>
          <w:rtl w:val="0"/>
        </w:rPr>
        <w:t xml:space="preserve">WIDE FLOOD COVERAGE</w:t>
      </w:r>
    </w:p>
    <w:p w:rsidR="00000000" w:rsidDel="00000000" w:rsidP="00000000" w:rsidRDefault="00000000" w:rsidRPr="00000000" w14:paraId="0000000B">
      <w:pPr>
        <w:spacing w:before="0" w:line="276" w:lineRule="auto"/>
        <w:ind w:left="0" w:firstLine="0"/>
        <w:rPr>
          <w:color w:val="000000"/>
        </w:rPr>
      </w:pPr>
      <w:r w:rsidDel="00000000" w:rsidR="00000000" w:rsidRPr="00000000">
        <w:rPr>
          <w:rFonts w:ascii="Arial" w:cs="Arial" w:eastAsia="Arial" w:hAnsi="Arial"/>
          <w:color w:val="000000"/>
          <w:rtl w:val="0"/>
        </w:rPr>
        <w:t xml:space="preserve">The Cityscape Flood is the perfect small unit for creating broad wash color effects in any environment. Its nominal beam angle of 95° floods your environment with a strong 1716 lm of light.</w:t>
      </w: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rtl w:val="0"/>
        </w:rPr>
      </w:r>
    </w:p>
    <w:p w:rsidR="00000000" w:rsidDel="00000000" w:rsidP="00000000" w:rsidRDefault="00000000" w:rsidRPr="00000000" w14:paraId="0000000D">
      <w:pPr>
        <w:pStyle w:val="Heading3"/>
        <w:pageBreakBefore w:val="0"/>
        <w:pBdr>
          <w:top w:space="0" w:sz="0" w:val="nil"/>
          <w:left w:space="0" w:sz="0" w:val="nil"/>
          <w:bottom w:space="0" w:sz="0" w:val="nil"/>
          <w:right w:space="0" w:sz="0" w:val="nil"/>
          <w:between w:space="0" w:sz="0" w:val="nil"/>
        </w:pBdr>
        <w:shd w:fill="auto" w:val="clear"/>
        <w:spacing w:before="0" w:line="276" w:lineRule="auto"/>
        <w:rPr>
          <w:color w:val="cc0000"/>
        </w:rPr>
      </w:pPr>
      <w:bookmarkStart w:colFirst="0" w:colLast="0" w:name="_z1px4u3jzsns" w:id="5"/>
      <w:bookmarkEnd w:id="5"/>
      <w:r w:rsidDel="00000000" w:rsidR="00000000" w:rsidRPr="00000000">
        <w:rPr>
          <w:color w:val="cc0000"/>
          <w:rtl w:val="0"/>
        </w:rPr>
        <w:t xml:space="preserve">TETRA DRIVER COMPATIBLE</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color w:val="000000"/>
          <w:rtl w:val="0"/>
        </w:rPr>
        <w:t xml:space="preserve">Powered and controlled by our Tetra Driver units, the Cityscape Flood is part of the Tetra Driver series and comes with 4 and 16-unit control. All Tetra drivers connect using Cat6/RJ45, making for easy and safe low-voltage installations.</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rtl w:val="0"/>
        </w:rPr>
      </w:r>
    </w:p>
    <w:p w:rsidR="00000000" w:rsidDel="00000000" w:rsidP="00000000" w:rsidRDefault="00000000" w:rsidRPr="00000000" w14:paraId="00000010">
      <w:pPr>
        <w:pStyle w:val="Heading3"/>
        <w:spacing w:before="0" w:line="276" w:lineRule="auto"/>
        <w:rPr>
          <w:color w:val="cc0000"/>
        </w:rPr>
      </w:pPr>
      <w:bookmarkStart w:colFirst="0" w:colLast="0" w:name="_jyficyv1rbgk" w:id="6"/>
      <w:bookmarkEnd w:id="6"/>
      <w:r w:rsidDel="00000000" w:rsidR="00000000" w:rsidRPr="00000000">
        <w:rPr>
          <w:color w:val="cc0000"/>
          <w:rtl w:val="0"/>
        </w:rPr>
        <w:t xml:space="preserve">IP RATED</w:t>
      </w:r>
    </w:p>
    <w:p w:rsidR="00000000" w:rsidDel="00000000" w:rsidP="00000000" w:rsidRDefault="00000000" w:rsidRPr="00000000" w14:paraId="00000011">
      <w:pPr>
        <w:spacing w:before="0" w:line="276" w:lineRule="auto"/>
        <w:rPr>
          <w:color w:val="000000"/>
        </w:rPr>
      </w:pPr>
      <w:r w:rsidDel="00000000" w:rsidR="00000000" w:rsidRPr="00000000">
        <w:rPr>
          <w:color w:val="000000"/>
          <w:rtl w:val="0"/>
        </w:rPr>
        <w:t xml:space="preserve">The Cityscape Flood is rated IP65, making it the perfect wash fixture for lighting outdoor or indoor areas and or venues.</w:t>
      </w: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b w:val="1"/>
          <w:color w:val="000000"/>
          <w:sz w:val="30"/>
          <w:szCs w:val="30"/>
          <w:rtl w:val="0"/>
        </w:rPr>
        <w:t xml:space="preserve">Mechanical Specifications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color w:val="000000"/>
          <w:rtl w:val="0"/>
        </w:rPr>
        <w:t xml:space="preserve">IP Rating:</w:t>
        <w:tab/>
        <w:tab/>
        <w:tab/>
        <w:tab/>
        <w:tab/>
        <w:tab/>
        <w:tab/>
      </w:r>
      <w:r w:rsidDel="00000000" w:rsidR="00000000" w:rsidRPr="00000000">
        <w:rPr>
          <w:color w:val="000000"/>
          <w:rtl w:val="0"/>
        </w:rPr>
        <w:t xml:space="preserve">IP65</w:t>
      </w: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color w:val="000000"/>
          <w:rtl w:val="0"/>
        </w:rPr>
        <w:t xml:space="preserve">Housing:</w:t>
        <w:tab/>
        <w:tab/>
        <w:tab/>
        <w:tab/>
        <w:tab/>
        <w:tab/>
        <w:tab/>
        <w:t xml:space="preserve">Die-Cast Aluminum, AB47100</w:t>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color w:val="000000"/>
          <w:rtl w:val="0"/>
        </w:rPr>
        <w:t xml:space="preserve">Power Connection:</w:t>
        <w:tab/>
        <w:tab/>
        <w:tab/>
        <w:tab/>
        <w:tab/>
        <w:tab/>
        <w:t xml:space="preserve">Seetronic SCWM5-B-67</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color w:val="000000"/>
          <w:rtl w:val="0"/>
        </w:rPr>
        <w:t xml:space="preserve">Cable Length:</w:t>
        <w:tab/>
        <w:tab/>
        <w:tab/>
        <w:tab/>
        <w:tab/>
        <w:tab/>
        <w:tab/>
        <w:t xml:space="preserve">48 inch</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color w:val="000000"/>
          <w:rtl w:val="0"/>
        </w:rPr>
        <w:t xml:space="preserve">Lens Angle:</w:t>
        <w:tab/>
        <w:tab/>
        <w:tab/>
        <w:tab/>
        <w:tab/>
        <w:tab/>
        <w:tab/>
        <w:t xml:space="preserve">95°</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color w:val="000000"/>
          <w:rtl w:val="0"/>
        </w:rPr>
        <w:t xml:space="preserve">Fastening System:</w:t>
        <w:tab/>
        <w:tab/>
        <w:tab/>
        <w:tab/>
        <w:tab/>
        <w:tab/>
        <w:t xml:space="preserve">Mounting Yoke</w:t>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before="0" w:line="276" w:lineRule="auto"/>
        <w:rPr>
          <w:b w:val="1"/>
          <w:color w:val="000000"/>
          <w:sz w:val="30"/>
          <w:szCs w:val="30"/>
        </w:rPr>
      </w:pPr>
      <w:r w:rsidDel="00000000" w:rsidR="00000000" w:rsidRPr="00000000">
        <w:rPr>
          <w:b w:val="1"/>
          <w:color w:val="000000"/>
          <w:sz w:val="30"/>
          <w:szCs w:val="30"/>
          <w:rtl w:val="0"/>
        </w:rPr>
        <w:t xml:space="preserve">Electrical Specifications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color w:val="000000"/>
          <w:rtl w:val="0"/>
        </w:rPr>
        <w:t xml:space="preserve">Light Source:</w:t>
        <w:tab/>
        <w:tab/>
        <w:tab/>
        <w:tab/>
        <w:tab/>
        <w:tab/>
        <w:tab/>
        <w:t xml:space="preserve">84 X 0.5W RGBWW LEDs</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color w:val="000000"/>
          <w:rtl w:val="0"/>
        </w:rPr>
        <w:t xml:space="preserve">Color Temperature:</w:t>
        <w:tab/>
        <w:tab/>
        <w:tab/>
        <w:tab/>
        <w:tab/>
        <w:tab/>
        <w:t xml:space="preserve">3035K</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color w:val="000000"/>
          <w:rtl w:val="0"/>
        </w:rPr>
        <w:t xml:space="preserve">CRI (Warm White):</w:t>
        <w:tab/>
        <w:tab/>
        <w:tab/>
        <w:tab/>
        <w:tab/>
        <w:tab/>
        <w:t xml:space="preserve">83</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color w:val="000000"/>
          <w:rtl w:val="0"/>
        </w:rPr>
        <w:t xml:space="preserve">Lumen Output:</w:t>
        <w:tab/>
        <w:tab/>
        <w:tab/>
        <w:tab/>
        <w:tab/>
        <w:tab/>
        <w:tab/>
        <w:t xml:space="preserve">1,716</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color w:val="000000"/>
          <w:rtl w:val="0"/>
        </w:rPr>
        <w:t xml:space="preserve">Power Supply:</w:t>
        <w:tab/>
        <w:tab/>
        <w:tab/>
        <w:tab/>
        <w:tab/>
        <w:tab/>
        <w:tab/>
        <w:t xml:space="preserve">24V DC</w:t>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color w:val="000000"/>
          <w:rtl w:val="0"/>
        </w:rPr>
        <w:t xml:space="preserve">Power Consumption:</w:t>
        <w:tab/>
        <w:tab/>
        <w:tab/>
        <w:tab/>
        <w:tab/>
        <w:tab/>
        <w:t xml:space="preserve">48W</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b w:val="1"/>
          <w:color w:val="000000"/>
          <w:sz w:val="30"/>
          <w:szCs w:val="30"/>
          <w:rtl w:val="0"/>
        </w:rPr>
        <w:t xml:space="preserve">Control System</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color w:val="000000"/>
          <w:rtl w:val="0"/>
        </w:rPr>
        <w:t xml:space="preserve">Control Protocols:</w:t>
        <w:tab/>
        <w:tab/>
        <w:tab/>
        <w:tab/>
        <w:tab/>
        <w:tab/>
        <w:t xml:space="preserve">DMX 512</w:t>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color w:val="000000"/>
          <w:rtl w:val="0"/>
        </w:rPr>
        <w:t xml:space="preserve">RDM:</w:t>
        <w:tab/>
        <w:tab/>
        <w:tab/>
        <w:tab/>
        <w:tab/>
        <w:tab/>
        <w:tab/>
        <w:tab/>
        <w:t xml:space="preserve">No</w:t>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color w:val="000000"/>
          <w:rtl w:val="0"/>
        </w:rPr>
        <w:t xml:space="preserve">Channel Modes:</w:t>
        <w:tab/>
        <w:tab/>
        <w:tab/>
        <w:tab/>
        <w:tab/>
        <w:tab/>
        <w:t xml:space="preserve">2 Modes of operation</w:t>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color w:val="000000"/>
          <w:rtl w:val="0"/>
        </w:rPr>
        <w:tab/>
        <w:tab/>
        <w:tab/>
        <w:tab/>
        <w:tab/>
        <w:tab/>
        <w:tab/>
        <w:tab/>
        <w:tab/>
        <w:t xml:space="preserve">Mode 1: 4 channel mode</w:t>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color w:val="000000"/>
          <w:rtl w:val="0"/>
        </w:rPr>
        <w:tab/>
        <w:tab/>
        <w:tab/>
        <w:tab/>
        <w:tab/>
        <w:tab/>
        <w:tab/>
        <w:tab/>
        <w:tab/>
        <w:t xml:space="preserve">Mode 2: 7 channel mode</w:t>
      </w:r>
    </w:p>
    <w:p w:rsidR="00000000" w:rsidDel="00000000" w:rsidP="00000000" w:rsidRDefault="00000000" w:rsidRPr="00000000" w14:paraId="00000028">
      <w:pPr>
        <w:spacing w:before="0" w:line="276"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Driver Compatibility: </w:t>
        <w:tab/>
        <w:tab/>
        <w:tab/>
        <w:tab/>
        <w:tab/>
        <w:tab/>
        <w:t xml:space="preserve">Light Pipe Driver 4</w:t>
      </w:r>
    </w:p>
    <w:p w:rsidR="00000000" w:rsidDel="00000000" w:rsidP="00000000" w:rsidRDefault="00000000" w:rsidRPr="00000000" w14:paraId="00000029">
      <w:pPr>
        <w:spacing w:before="0" w:line="276" w:lineRule="auto"/>
        <w:ind w:left="5040" w:firstLine="720"/>
        <w:rPr>
          <w:color w:val="000000"/>
        </w:rPr>
      </w:pPr>
      <w:r w:rsidDel="00000000" w:rsidR="00000000" w:rsidRPr="00000000">
        <w:rPr>
          <w:rFonts w:ascii="Arial" w:cs="Arial" w:eastAsia="Arial" w:hAnsi="Arial"/>
          <w:color w:val="000000"/>
          <w:rtl w:val="0"/>
        </w:rPr>
        <w:t xml:space="preserve">Light Pipe Driver 16</w:t>
      </w: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b w:val="1"/>
          <w:color w:val="000000"/>
          <w:sz w:val="30"/>
          <w:szCs w:val="30"/>
          <w:rtl w:val="0"/>
        </w:rPr>
        <w:t xml:space="preserve">Dimensions</w: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1276350</wp:posOffset>
            </wp:positionH>
            <wp:positionV relativeFrom="paragraph">
              <wp:posOffset>457200</wp:posOffset>
            </wp:positionV>
            <wp:extent cx="1943100" cy="1762125"/>
            <wp:effectExtent b="0" l="0" r="0" t="0"/>
            <wp:wrapNone/>
            <wp:docPr id="1" name="image4.png"/>
            <a:graphic>
              <a:graphicData uri="http://schemas.openxmlformats.org/drawingml/2006/picture">
                <pic:pic>
                  <pic:nvPicPr>
                    <pic:cNvPr id="0" name="image4.png"/>
                    <pic:cNvPicPr preferRelativeResize="0"/>
                  </pic:nvPicPr>
                  <pic:blipFill>
                    <a:blip r:embed="rId9"/>
                    <a:srcRect b="34000" l="35096" r="32211" t="35166"/>
                    <a:stretch>
                      <a:fillRect/>
                    </a:stretch>
                  </pic:blipFill>
                  <pic:spPr>
                    <a:xfrm>
                      <a:off x="0" y="0"/>
                      <a:ext cx="1943100" cy="176212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3476625</wp:posOffset>
            </wp:positionH>
            <wp:positionV relativeFrom="paragraph">
              <wp:posOffset>457200</wp:posOffset>
            </wp:positionV>
            <wp:extent cx="2790825" cy="1466850"/>
            <wp:effectExtent b="0" l="0" r="0" t="0"/>
            <wp:wrapNone/>
            <wp:docPr id="7" name="image4.png"/>
            <a:graphic>
              <a:graphicData uri="http://schemas.openxmlformats.org/drawingml/2006/picture">
                <pic:pic>
                  <pic:nvPicPr>
                    <pic:cNvPr id="0" name="image4.png"/>
                    <pic:cNvPicPr preferRelativeResize="0"/>
                  </pic:nvPicPr>
                  <pic:blipFill>
                    <a:blip r:embed="rId9"/>
                    <a:srcRect b="4666" l="33814" r="19230" t="69666"/>
                    <a:stretch>
                      <a:fillRect/>
                    </a:stretch>
                  </pic:blipFill>
                  <pic:spPr>
                    <a:xfrm>
                      <a:off x="0" y="0"/>
                      <a:ext cx="2790825" cy="1466850"/>
                    </a:xfrm>
                    <a:prstGeom prst="rect"/>
                    <a:ln/>
                  </pic:spPr>
                </pic:pic>
              </a:graphicData>
            </a:graphic>
          </wp:anchor>
        </w:drawing>
      </w:r>
    </w:p>
    <w:p w:rsidR="00000000" w:rsidDel="00000000" w:rsidP="00000000" w:rsidRDefault="00000000" w:rsidRPr="00000000" w14:paraId="0000002B">
      <w:pPr>
        <w:spacing w:before="0" w:line="276" w:lineRule="auto"/>
        <w:rPr>
          <w:color w:val="000000"/>
        </w:rPr>
      </w:pPr>
      <w:r w:rsidDel="00000000" w:rsidR="00000000" w:rsidRPr="00000000">
        <w:rPr>
          <w:color w:val="000000"/>
        </w:rPr>
        <w:drawing>
          <wp:inline distB="114300" distT="114300" distL="114300" distR="114300">
            <wp:extent cx="895350" cy="1762125"/>
            <wp:effectExtent b="0" l="0" r="0" t="0"/>
            <wp:docPr id="5" name="image4.png"/>
            <a:graphic>
              <a:graphicData uri="http://schemas.openxmlformats.org/drawingml/2006/picture">
                <pic:pic>
                  <pic:nvPicPr>
                    <pic:cNvPr id="0" name="image4.png"/>
                    <pic:cNvPicPr preferRelativeResize="0"/>
                  </pic:nvPicPr>
                  <pic:blipFill>
                    <a:blip r:embed="rId9"/>
                    <a:srcRect b="34000" l="6410" r="78525" t="35166"/>
                    <a:stretch>
                      <a:fillRect/>
                    </a:stretch>
                  </pic:blipFill>
                  <pic:spPr>
                    <a:xfrm>
                      <a:off x="0" y="0"/>
                      <a:ext cx="895350"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color w:val="000000"/>
          <w:rtl w:val="0"/>
        </w:rPr>
        <w:t xml:space="preserve">Fixture Size:</w:t>
        <w:tab/>
        <w:tab/>
        <w:tab/>
        <w:tab/>
        <w:tab/>
        <w:tab/>
        <w:tab/>
        <w:t xml:space="preserve">8.75” X 3.5” X 6.4”</w:t>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color w:val="000000"/>
          <w:rtl w:val="0"/>
        </w:rPr>
        <w:t xml:space="preserve">Fixture Weight:</w:t>
        <w:tab/>
        <w:tab/>
        <w:tab/>
        <w:tab/>
        <w:tab/>
        <w:tab/>
        <w:tab/>
        <w:t xml:space="preserve">5 lb</w:t>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color w:val="000000"/>
          <w:rtl w:val="0"/>
        </w:rPr>
        <w:t xml:space="preserve">Packaged Size:</w:t>
        <w:tab/>
        <w:tab/>
        <w:tab/>
        <w:tab/>
        <w:tab/>
        <w:tab/>
        <w:t xml:space="preserve">11.25” X 9” X 6.75”</w:t>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color w:val="000000"/>
          <w:rtl w:val="0"/>
        </w:rPr>
        <w:t xml:space="preserve">Packaged Weight:</w:t>
        <w:tab/>
        <w:tab/>
        <w:tab/>
        <w:tab/>
        <w:tab/>
        <w:tab/>
        <w:t xml:space="preserve">6 lb</w:t>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b w:val="1"/>
          <w:color w:val="000000"/>
          <w:sz w:val="30"/>
          <w:szCs w:val="30"/>
          <w:rtl w:val="0"/>
        </w:rPr>
        <w:t xml:space="preserve">Included Items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color w:val="000000"/>
          <w:rtl w:val="0"/>
        </w:rPr>
        <w:t xml:space="preserve">Cityscape Flood Q48</w:t>
        <w:tab/>
        <w:tab/>
        <w:tab/>
        <w:tab/>
        <w:tab/>
        <w:tab/>
        <w:t xml:space="preserve">5075</w:t>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color w:val="000000"/>
          <w:rtl w:val="0"/>
        </w:rPr>
        <w:t xml:space="preserve">Strain Relief Washer Adapter</w:t>
        <w:tab/>
        <w:tab/>
        <w:tab/>
        <w:tab/>
        <w:tab/>
      </w:r>
    </w:p>
    <w:p w:rsidR="00000000" w:rsidDel="00000000" w:rsidP="00000000" w:rsidRDefault="00000000" w:rsidRPr="00000000" w14:paraId="00000033">
      <w:pPr>
        <w:spacing w:before="0" w:line="276" w:lineRule="auto"/>
        <w:rPr>
          <w:color w:val="000000"/>
        </w:rPr>
      </w:pPr>
      <w:r w:rsidDel="00000000" w:rsidR="00000000" w:rsidRPr="00000000">
        <w:rPr>
          <w:color w:val="000000"/>
          <w:rtl w:val="0"/>
        </w:rPr>
        <w:t xml:space="preserve">Strain Relief 1/2 NTP thread</w:t>
        <w:tab/>
        <w:tab/>
        <w:tab/>
        <w:tab/>
        <w:tab/>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b w:val="1"/>
          <w:color w:val="000000"/>
          <w:sz w:val="30"/>
          <w:szCs w:val="30"/>
          <w:rtl w:val="0"/>
        </w:rPr>
        <w:t xml:space="preserve">Accessories: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spacing w:before="0" w:line="276" w:lineRule="auto"/>
        <w:rPr>
          <w:color w:val="000000"/>
        </w:rPr>
      </w:pPr>
      <w:r w:rsidDel="00000000" w:rsidR="00000000" w:rsidRPr="00000000">
        <w:rPr>
          <w:color w:val="000000"/>
          <w:rtl w:val="0"/>
        </w:rPr>
        <w:t xml:space="preserve">1FT Cable jumper male to female</w:t>
        <w:tab/>
        <w:tab/>
        <w:tab/>
        <w:tab/>
        <w:t xml:space="preserve">5049-CAB-1FT</w:t>
      </w:r>
    </w:p>
    <w:p w:rsidR="00000000" w:rsidDel="00000000" w:rsidP="00000000" w:rsidRDefault="00000000" w:rsidRPr="00000000" w14:paraId="00000036">
      <w:pPr>
        <w:spacing w:before="0" w:line="276" w:lineRule="auto"/>
        <w:rPr>
          <w:color w:val="000000"/>
        </w:rPr>
      </w:pPr>
      <w:r w:rsidDel="00000000" w:rsidR="00000000" w:rsidRPr="00000000">
        <w:rPr>
          <w:color w:val="000000"/>
          <w:rtl w:val="0"/>
        </w:rPr>
        <w:t xml:space="preserve">5FT Cable jumper male to female</w:t>
        <w:tab/>
        <w:tab/>
        <w:tab/>
        <w:tab/>
        <w:t xml:space="preserve">5049-CAB-5FT</w:t>
      </w:r>
    </w:p>
    <w:p w:rsidR="00000000" w:rsidDel="00000000" w:rsidP="00000000" w:rsidRDefault="00000000" w:rsidRPr="00000000" w14:paraId="00000037">
      <w:pPr>
        <w:spacing w:before="0" w:line="276" w:lineRule="auto"/>
        <w:rPr>
          <w:color w:val="000000"/>
        </w:rPr>
      </w:pPr>
      <w:r w:rsidDel="00000000" w:rsidR="00000000" w:rsidRPr="00000000">
        <w:rPr>
          <w:color w:val="000000"/>
          <w:rtl w:val="0"/>
        </w:rPr>
        <w:t xml:space="preserve">10FT Cable jumper male to female</w:t>
        <w:tab/>
        <w:tab/>
        <w:tab/>
        <w:tab/>
        <w:t xml:space="preserve">5049-CAB-10FT</w:t>
      </w:r>
    </w:p>
    <w:p w:rsidR="00000000" w:rsidDel="00000000" w:rsidP="00000000" w:rsidRDefault="00000000" w:rsidRPr="00000000" w14:paraId="00000038">
      <w:pPr>
        <w:spacing w:before="0" w:line="276" w:lineRule="auto"/>
        <w:rPr>
          <w:color w:val="000000"/>
        </w:rPr>
      </w:pPr>
      <w:r w:rsidDel="00000000" w:rsidR="00000000" w:rsidRPr="00000000">
        <w:rPr>
          <w:color w:val="000000"/>
          <w:rtl w:val="0"/>
        </w:rPr>
        <w:t xml:space="preserve">15FT Cable jumper male to female</w:t>
        <w:tab/>
        <w:tab/>
        <w:tab/>
        <w:tab/>
        <w:t xml:space="preserve">5049-CAB-15FT</w:t>
      </w:r>
    </w:p>
    <w:p w:rsidR="00000000" w:rsidDel="00000000" w:rsidP="00000000" w:rsidRDefault="00000000" w:rsidRPr="00000000" w14:paraId="00000039">
      <w:pPr>
        <w:spacing w:before="0" w:line="276" w:lineRule="auto"/>
        <w:rPr>
          <w:color w:val="000000"/>
        </w:rPr>
      </w:pPr>
      <w:r w:rsidDel="00000000" w:rsidR="00000000" w:rsidRPr="00000000">
        <w:rPr>
          <w:color w:val="000000"/>
          <w:rtl w:val="0"/>
        </w:rPr>
        <w:t xml:space="preserve">20FT Cable jumper male to female</w:t>
        <w:tab/>
        <w:tab/>
        <w:tab/>
        <w:tab/>
        <w:t xml:space="preserve">5049-CAB-20FT</w:t>
      </w:r>
    </w:p>
    <w:p w:rsidR="00000000" w:rsidDel="00000000" w:rsidP="00000000" w:rsidRDefault="00000000" w:rsidRPr="00000000" w14:paraId="0000003A">
      <w:pPr>
        <w:spacing w:before="0" w:line="276" w:lineRule="auto"/>
        <w:rPr>
          <w:color w:val="000000"/>
        </w:rPr>
      </w:pPr>
      <w:r w:rsidDel="00000000" w:rsidR="00000000" w:rsidRPr="00000000">
        <w:rPr>
          <w:color w:val="000000"/>
          <w:rtl w:val="0"/>
        </w:rPr>
        <w:t xml:space="preserve">50FT Cable jumper male to female</w:t>
        <w:tab/>
        <w:tab/>
        <w:tab/>
        <w:tab/>
        <w:t xml:space="preserve">5049-CAB-50FT</w:t>
      </w:r>
    </w:p>
    <w:p w:rsidR="00000000" w:rsidDel="00000000" w:rsidP="00000000" w:rsidRDefault="00000000" w:rsidRPr="00000000" w14:paraId="0000003B">
      <w:pPr>
        <w:spacing w:before="0" w:line="276" w:lineRule="auto"/>
        <w:rPr>
          <w:color w:val="000000"/>
        </w:rPr>
      </w:pPr>
      <w:r w:rsidDel="00000000" w:rsidR="00000000" w:rsidRPr="00000000">
        <w:rPr>
          <w:color w:val="000000"/>
          <w:rtl w:val="0"/>
        </w:rPr>
        <w:t xml:space="preserve">Cable adapter RJ45 to 5 pin XLR</w:t>
        <w:tab/>
        <w:tab/>
        <w:tab/>
        <w:tab/>
        <w:t xml:space="preserve">5049-CAB-ADA</w:t>
      </w:r>
    </w:p>
    <w:p w:rsidR="00000000" w:rsidDel="00000000" w:rsidP="00000000" w:rsidRDefault="00000000" w:rsidRPr="00000000" w14:paraId="0000003C">
      <w:pPr>
        <w:spacing w:before="0" w:line="276" w:lineRule="auto"/>
        <w:rPr>
          <w:color w:val="000000"/>
        </w:rPr>
      </w:pPr>
      <w:r w:rsidDel="00000000" w:rsidR="00000000" w:rsidRPr="00000000">
        <w:rPr>
          <w:color w:val="000000"/>
          <w:rtl w:val="0"/>
        </w:rPr>
        <w:t xml:space="preserve">PCB board adapter RJ45 to 5 pin XLR</w:t>
        <w:tab/>
        <w:tab/>
        <w:tab/>
        <w:t xml:space="preserve">5049-PCB-ADA</w:t>
      </w:r>
    </w:p>
    <w:p w:rsidR="00000000" w:rsidDel="00000000" w:rsidP="00000000" w:rsidRDefault="00000000" w:rsidRPr="00000000" w14:paraId="0000003D">
      <w:pPr>
        <w:spacing w:before="0" w:line="276" w:lineRule="auto"/>
        <w:rPr>
          <w:color w:val="000000"/>
        </w:rPr>
      </w:pPr>
      <w:r w:rsidDel="00000000" w:rsidR="00000000" w:rsidRPr="00000000">
        <w:rPr>
          <w:rtl w:val="0"/>
        </w:rPr>
      </w:r>
    </w:p>
    <w:p w:rsidR="00000000" w:rsidDel="00000000" w:rsidP="00000000" w:rsidRDefault="00000000" w:rsidRPr="00000000" w14:paraId="0000003E">
      <w:pPr>
        <w:spacing w:before="0" w:line="276" w:lineRule="auto"/>
        <w:rPr>
          <w:color w:val="000000"/>
        </w:rPr>
      </w:pPr>
      <w:r w:rsidDel="00000000" w:rsidR="00000000" w:rsidRPr="00000000">
        <w:rPr>
          <w:b w:val="1"/>
          <w:color w:val="000000"/>
          <w:sz w:val="30"/>
          <w:szCs w:val="30"/>
          <w:rtl w:val="0"/>
        </w:rPr>
        <w:t xml:space="preserve">Customer Service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spacing w:before="0" w:line="276" w:lineRule="auto"/>
        <w:rPr>
          <w:b w:val="1"/>
          <w:color w:val="000000"/>
        </w:rPr>
      </w:pPr>
      <w:r w:rsidDel="00000000" w:rsidR="00000000" w:rsidRPr="00000000">
        <w:rPr>
          <w:color w:val="000000"/>
          <w:rtl w:val="0"/>
        </w:rPr>
        <w:t xml:space="preserve">MEGA-Lite has a customer support line to provide set-up help and answer any questions should you encounter a problem. Please visit our website for any other related technical documents. For service-related issues, please contact our service department at </w:t>
      </w:r>
      <w:r w:rsidDel="00000000" w:rsidR="00000000" w:rsidRPr="00000000">
        <w:rPr>
          <w:b w:val="1"/>
          <w:color w:val="000000"/>
          <w:rtl w:val="0"/>
        </w:rPr>
        <w:t xml:space="preserve">service@mega.lighting</w:t>
      </w:r>
    </w:p>
    <w:p w:rsidR="00000000" w:rsidDel="00000000" w:rsidP="00000000" w:rsidRDefault="00000000" w:rsidRPr="00000000" w14:paraId="00000040">
      <w:pPr>
        <w:spacing w:before="0" w:line="276" w:lineRule="auto"/>
        <w:rPr>
          <w:color w:val="000000"/>
        </w:rPr>
      </w:pPr>
      <w:r w:rsidDel="00000000" w:rsidR="00000000" w:rsidRPr="00000000">
        <w:rPr>
          <w:rtl w:val="0"/>
        </w:rPr>
      </w:r>
    </w:p>
    <w:p w:rsidR="00000000" w:rsidDel="00000000" w:rsidP="00000000" w:rsidRDefault="00000000" w:rsidRPr="00000000" w14:paraId="00000041">
      <w:pPr>
        <w:spacing w:before="0" w:line="276" w:lineRule="auto"/>
        <w:rPr>
          <w:color w:val="000000"/>
        </w:rPr>
      </w:pPr>
      <w:r w:rsidDel="00000000" w:rsidR="00000000" w:rsidRPr="00000000">
        <w:rPr>
          <w:color w:val="000000"/>
          <w:rtl w:val="0"/>
        </w:rPr>
        <w:t xml:space="preserve">Operating Hours:</w:t>
        <w:tab/>
        <w:tab/>
        <w:tab/>
        <w:tab/>
        <w:tab/>
        <w:tab/>
        <w:t xml:space="preserve">Monday - Friday 9AM - 6PM CST</w:t>
      </w:r>
    </w:p>
    <w:p w:rsidR="00000000" w:rsidDel="00000000" w:rsidP="00000000" w:rsidRDefault="00000000" w:rsidRPr="00000000" w14:paraId="00000042">
      <w:pPr>
        <w:spacing w:before="0" w:line="276" w:lineRule="auto"/>
        <w:rPr>
          <w:color w:val="000000"/>
        </w:rPr>
      </w:pPr>
      <w:r w:rsidDel="00000000" w:rsidR="00000000" w:rsidRPr="00000000">
        <w:rPr>
          <w:color w:val="000000"/>
          <w:rtl w:val="0"/>
        </w:rPr>
        <w:t xml:space="preserve">Phone:</w:t>
        <w:tab/>
        <w:tab/>
        <w:tab/>
        <w:tab/>
        <w:tab/>
        <w:tab/>
        <w:tab/>
        <w:tab/>
        <w:t xml:space="preserve">(210) 684-2600</w:t>
      </w:r>
    </w:p>
    <w:p w:rsidR="00000000" w:rsidDel="00000000" w:rsidP="00000000" w:rsidRDefault="00000000" w:rsidRPr="00000000" w14:paraId="00000043">
      <w:pPr>
        <w:spacing w:before="0" w:line="276" w:lineRule="auto"/>
        <w:rPr>
          <w:color w:val="000000"/>
        </w:rPr>
      </w:pPr>
      <w:r w:rsidDel="00000000" w:rsidR="00000000" w:rsidRPr="00000000">
        <w:rPr>
          <w:color w:val="000000"/>
          <w:rtl w:val="0"/>
        </w:rPr>
        <w:t xml:space="preserve">Email:</w:t>
        <w:tab/>
        <w:tab/>
        <w:tab/>
        <w:tab/>
        <w:tab/>
        <w:tab/>
        <w:tab/>
        <w:tab/>
        <w:t xml:space="preserve">Sales@mega.lighting</w:t>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spacing w:before="0" w:line="276" w:lineRule="auto"/>
        <w:rPr>
          <w:color w:val="000000"/>
        </w:rPr>
      </w:pP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spacing w:line="276" w:lineRule="auto"/>
        <w:rPr>
          <w:color w:val="00000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1881188</wp:posOffset>
            </wp:positionH>
            <wp:positionV relativeFrom="paragraph">
              <wp:posOffset>161925</wp:posOffset>
            </wp:positionV>
            <wp:extent cx="2181225" cy="542925"/>
            <wp:effectExtent b="0" l="0" r="0" t="0"/>
            <wp:wrapNone/>
            <wp:docPr id="3" name="image2.png"/>
            <a:graphic>
              <a:graphicData uri="http://schemas.openxmlformats.org/drawingml/2006/picture">
                <pic:pic>
                  <pic:nvPicPr>
                    <pic:cNvPr id="0" name="image2.png"/>
                    <pic:cNvPicPr preferRelativeResize="0"/>
                  </pic:nvPicPr>
                  <pic:blipFill>
                    <a:blip r:embed="rId6"/>
                    <a:srcRect b="25217" l="18848" r="21204" t="25217"/>
                    <a:stretch>
                      <a:fillRect/>
                    </a:stretch>
                  </pic:blipFill>
                  <pic:spPr>
                    <a:xfrm>
                      <a:off x="0" y="0"/>
                      <a:ext cx="2181225" cy="542925"/>
                    </a:xfrm>
                    <a:prstGeom prst="rect"/>
                    <a:ln/>
                  </pic:spPr>
                </pic:pic>
              </a:graphicData>
            </a:graphic>
          </wp:anchor>
        </w:drawing>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spacing w:line="276" w:lineRule="auto"/>
        <w:jc w:val="left"/>
        <w:rPr>
          <w:b w:val="1"/>
          <w:color w:val="231f20"/>
        </w:rPr>
      </w:pPr>
      <w:r w:rsidDel="00000000" w:rsidR="00000000" w:rsidRPr="00000000">
        <w:rPr>
          <w:rtl w:val="0"/>
        </w:rPr>
      </w:r>
    </w:p>
    <w:p w:rsidR="00000000" w:rsidDel="00000000" w:rsidP="00000000" w:rsidRDefault="00000000" w:rsidRPr="00000000" w14:paraId="00000048">
      <w:pPr>
        <w:widowControl w:val="0"/>
        <w:spacing w:before="6.60003662109375" w:line="276" w:lineRule="auto"/>
        <w:ind w:left="0" w:firstLine="0"/>
        <w:jc w:val="center"/>
        <w:rPr>
          <w:color w:val="231f20"/>
        </w:rPr>
      </w:pPr>
      <w:r w:rsidDel="00000000" w:rsidR="00000000" w:rsidRPr="00000000">
        <w:rPr>
          <w:color w:val="231f20"/>
          <w:rtl w:val="0"/>
        </w:rPr>
        <w:t xml:space="preserve">18668 Highway 16N</w:t>
      </w:r>
    </w:p>
    <w:p w:rsidR="00000000" w:rsidDel="00000000" w:rsidP="00000000" w:rsidRDefault="00000000" w:rsidRPr="00000000" w14:paraId="00000049">
      <w:pPr>
        <w:widowControl w:val="0"/>
        <w:spacing w:before="6.60003662109375" w:line="276" w:lineRule="auto"/>
        <w:ind w:left="0" w:firstLine="0"/>
        <w:jc w:val="center"/>
        <w:rPr>
          <w:color w:val="231f20"/>
        </w:rPr>
      </w:pPr>
      <w:r w:rsidDel="00000000" w:rsidR="00000000" w:rsidRPr="00000000">
        <w:rPr>
          <w:color w:val="231f20"/>
          <w:rtl w:val="0"/>
        </w:rPr>
        <w:t xml:space="preserve">Helotes, TX 78023 </w:t>
      </w:r>
    </w:p>
    <w:p w:rsidR="00000000" w:rsidDel="00000000" w:rsidP="00000000" w:rsidRDefault="00000000" w:rsidRPr="00000000" w14:paraId="0000004A">
      <w:pPr>
        <w:widowControl w:val="0"/>
        <w:spacing w:before="6.60003662109375" w:line="276" w:lineRule="auto"/>
        <w:ind w:left="0" w:firstLine="0"/>
        <w:jc w:val="center"/>
        <w:rPr>
          <w:color w:val="231f20"/>
        </w:rPr>
      </w:pPr>
      <w:r w:rsidDel="00000000" w:rsidR="00000000" w:rsidRPr="00000000">
        <w:rPr>
          <w:color w:val="231f20"/>
          <w:rtl w:val="0"/>
        </w:rPr>
        <w:t xml:space="preserve">Phone (210)684-2600 / Fax (210)855-6279 </w:t>
      </w:r>
    </w:p>
    <w:p w:rsidR="00000000" w:rsidDel="00000000" w:rsidP="00000000" w:rsidRDefault="00000000" w:rsidRPr="00000000" w14:paraId="0000004B">
      <w:pPr>
        <w:widowControl w:val="0"/>
        <w:spacing w:before="6.60003662109375" w:line="276" w:lineRule="auto"/>
        <w:ind w:left="0" w:firstLine="0"/>
        <w:jc w:val="center"/>
        <w:rPr>
          <w:color w:val="000000"/>
        </w:rPr>
      </w:pPr>
      <w:r w:rsidDel="00000000" w:rsidR="00000000" w:rsidRPr="00000000">
        <w:rPr>
          <w:color w:val="231f20"/>
          <w:rtl w:val="0"/>
        </w:rPr>
        <w:t xml:space="preserve">www.mega.lighting / info@mega.lighting </w:t>
      </w:r>
      <w:r w:rsidDel="00000000" w:rsidR="00000000" w:rsidRPr="00000000">
        <w:rPr>
          <w:rtl w:val="0"/>
        </w:rPr>
      </w:r>
    </w:p>
    <w:sectPr>
      <w:headerReference r:id="rId10" w:type="first"/>
      <w:footerReference r:id="rId11"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spacing w:after="1600" w:line="240" w:lineRule="auto"/>
      <w:ind w:left="-1440" w:firstLine="0"/>
      <w:rPr>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color w:val="666666"/>
        <w:sz w:val="22"/>
        <w:szCs w:val="22"/>
        <w:lang w:val="en"/>
      </w:rPr>
    </w:rPrDefault>
    <w:pPrDefault>
      <w:pPr>
        <w:spacing w:before="200" w:line="335.99999999999994"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80" w:line="240" w:lineRule="auto"/>
    </w:pPr>
    <w:rPr>
      <w:color w:val="000000"/>
      <w:sz w:val="42"/>
      <w:szCs w:val="42"/>
    </w:rPr>
  </w:style>
  <w:style w:type="paragraph" w:styleId="Heading2">
    <w:name w:val="heading 2"/>
    <w:basedOn w:val="Normal"/>
    <w:next w:val="Normal"/>
    <w:pPr>
      <w:pageBreakBefore w:val="0"/>
      <w:spacing w:line="240" w:lineRule="auto"/>
    </w:pPr>
    <w:rPr>
      <w:color w:val="000000"/>
      <w:sz w:val="32"/>
      <w:szCs w:val="32"/>
    </w:rPr>
  </w:style>
  <w:style w:type="paragraph" w:styleId="Heading3">
    <w:name w:val="heading 3"/>
    <w:basedOn w:val="Normal"/>
    <w:next w:val="Normal"/>
    <w:pPr>
      <w:pageBreakBefore w:val="0"/>
      <w:spacing w:line="240" w:lineRule="auto"/>
    </w:pPr>
    <w:rPr>
      <w:b w:val="1"/>
      <w:color w:val="e01b84"/>
      <w:sz w:val="24"/>
      <w:szCs w:val="24"/>
    </w:rPr>
  </w:style>
  <w:style w:type="paragraph" w:styleId="Heading4">
    <w:name w:val="heading 4"/>
    <w:basedOn w:val="Normal"/>
    <w:next w:val="Normal"/>
    <w:pPr>
      <w:keepNext w:val="1"/>
      <w:keepLines w:val="1"/>
      <w:pageBreakBefore w:val="0"/>
      <w:spacing w:before="0" w:lineRule="auto"/>
    </w:pPr>
    <w:rPr>
      <w:b w:val="1"/>
      <w:color w:val="6d64e8"/>
      <w:sz w:val="40"/>
      <w:szCs w:val="4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pPr>
    <w:rPr>
      <w:color w:val="283592"/>
      <w:sz w:val="68"/>
      <w:szCs w:val="68"/>
    </w:rPr>
  </w:style>
  <w:style w:type="paragraph" w:styleId="Subtitle">
    <w:name w:val="Subtitle"/>
    <w:basedOn w:val="Normal"/>
    <w:next w:val="Normal"/>
    <w:pPr>
      <w:pageBreakBefore w:val="0"/>
    </w:pPr>
    <w:rPr>
      <w:color w:val="e01b8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